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173A7" w14:textId="77777777" w:rsidR="0093424C" w:rsidRDefault="00000000">
      <w:pPr>
        <w:pStyle w:val="NormalnyWeb"/>
        <w:spacing w:before="60" w:after="60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Przedszkole nr 75 </w:t>
      </w:r>
      <w:r>
        <w:rPr>
          <w:rFonts w:ascii="Cambria" w:hAnsi="Cambria"/>
        </w:rPr>
        <w:t>"Pod tęczą"</w:t>
      </w:r>
    </w:p>
    <w:p w14:paraId="086EB8BF" w14:textId="77777777" w:rsidR="0093424C" w:rsidRDefault="00000000">
      <w:pPr>
        <w:pStyle w:val="NormalnyWeb"/>
        <w:spacing w:before="280" w:after="280"/>
        <w:rPr>
          <w:rFonts w:ascii="Cambria" w:hAnsi="Cambria"/>
        </w:rPr>
      </w:pPr>
      <w:r>
        <w:rPr>
          <w:rFonts w:ascii="Cambria" w:hAnsi="Cambria"/>
          <w:color w:val="000000"/>
        </w:rPr>
        <w:t>ul. Wileńska 62</w:t>
      </w:r>
    </w:p>
    <w:p w14:paraId="1AB21A28" w14:textId="77777777" w:rsidR="0093424C" w:rsidRDefault="00000000">
      <w:pPr>
        <w:pStyle w:val="NormalnyWeb"/>
        <w:spacing w:before="60" w:after="60"/>
        <w:rPr>
          <w:rFonts w:ascii="Cambria" w:hAnsi="Cambria"/>
        </w:rPr>
      </w:pPr>
      <w:r>
        <w:rPr>
          <w:rFonts w:ascii="Cambria" w:hAnsi="Cambria"/>
          <w:color w:val="000000"/>
        </w:rPr>
        <w:t>80-215 Gdańsk</w:t>
      </w:r>
    </w:p>
    <w:p w14:paraId="3DA22ECC" w14:textId="77777777" w:rsidR="0093424C" w:rsidRDefault="00000000">
      <w:pPr>
        <w:spacing w:after="0" w:line="360" w:lineRule="auto"/>
        <w:jc w:val="right"/>
        <w:rPr>
          <w:rFonts w:ascii="Cambria" w:hAnsi="Cambria"/>
        </w:rPr>
      </w:pPr>
      <w:r>
        <w:rPr>
          <w:rFonts w:ascii="Cambria" w:hAnsi="Cambria"/>
        </w:rPr>
        <w:t>Zał. nr 2  do SWZ</w:t>
      </w:r>
    </w:p>
    <w:p w14:paraId="11EA1FC7" w14:textId="77777777" w:rsidR="0093424C" w:rsidRDefault="00000000">
      <w:pPr>
        <w:spacing w:after="0" w:line="36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CZĘSTOTLIWOŚĆ DOSTAW </w:t>
      </w:r>
    </w:p>
    <w:p w14:paraId="5DD1DCB3" w14:textId="77777777" w:rsidR="0093424C" w:rsidRDefault="00000000">
      <w:pPr>
        <w:spacing w:after="0" w:line="360" w:lineRule="auto"/>
        <w:jc w:val="center"/>
        <w:rPr>
          <w:rFonts w:ascii="Cambria" w:hAnsi="Cambria"/>
        </w:rPr>
      </w:pPr>
      <w:r>
        <w:rPr>
          <w:rFonts w:ascii="Cambria" w:hAnsi="Cambria"/>
        </w:rPr>
        <w:t>OPIS PRZEDMIOTU ZAMÓWIENIA I WYMAGANIA</w:t>
      </w:r>
    </w:p>
    <w:p w14:paraId="19E9A778" w14:textId="77777777" w:rsidR="0093424C" w:rsidRDefault="00000000">
      <w:pPr>
        <w:pStyle w:val="Akapitzlist"/>
        <w:shd w:val="clear" w:color="auto" w:fill="9CC2E5" w:themeFill="accent1" w:themeFillTint="99"/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CZĘSTOTLIWOŚĆ DOSTAWY: </w:t>
      </w:r>
    </w:p>
    <w:p w14:paraId="33CA6562" w14:textId="77777777" w:rsidR="0093424C" w:rsidRDefault="0093424C">
      <w:pPr>
        <w:spacing w:after="0" w:line="360" w:lineRule="auto"/>
        <w:jc w:val="both"/>
        <w:rPr>
          <w:rFonts w:ascii="Cambria" w:hAnsi="Cambria"/>
          <w:b/>
          <w:color w:val="FF0000"/>
          <w:sz w:val="28"/>
          <w:szCs w:val="28"/>
          <w:u w:val="single"/>
        </w:rPr>
      </w:pPr>
    </w:p>
    <w:tbl>
      <w:tblPr>
        <w:tblW w:w="9634" w:type="dxa"/>
        <w:jc w:val="center"/>
        <w:tblLayout w:type="fixed"/>
        <w:tblCellMar>
          <w:top w:w="28" w:type="dxa"/>
          <w:left w:w="28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3077"/>
        <w:gridCol w:w="1930"/>
        <w:gridCol w:w="2325"/>
      </w:tblGrid>
      <w:tr w:rsidR="0093424C" w14:paraId="6866E67C" w14:textId="77777777" w:rsidTr="002E2309">
        <w:trPr>
          <w:jc w:val="center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042AE" w14:textId="77777777" w:rsidR="0093424C" w:rsidRDefault="00000000">
            <w:pPr>
              <w:spacing w:after="142" w:line="276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NAZWA CZĘŚCI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28" w:type="dxa"/>
            </w:tcMar>
            <w:vAlign w:val="center"/>
          </w:tcPr>
          <w:p w14:paraId="7D2B047E" w14:textId="77777777" w:rsidR="0093424C" w:rsidRDefault="00000000">
            <w:pPr>
              <w:spacing w:after="142" w:line="276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pl-PL"/>
              </w:rPr>
              <w:t>CZĘSTOTLIWOŚĆ DOSTAW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 w14:paraId="76585C91" w14:textId="77777777" w:rsidR="0093424C" w:rsidRDefault="00000000">
            <w:pPr>
              <w:spacing w:after="0" w:line="276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pl-PL"/>
              </w:rPr>
              <w:t>GODZINY DOSTAW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E41E30" w14:textId="77777777" w:rsidR="0093424C" w:rsidRDefault="00000000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pl-PL"/>
              </w:rPr>
              <w:t>MIEJSCE DOSTAWY</w:t>
            </w:r>
          </w:p>
        </w:tc>
      </w:tr>
      <w:tr w:rsidR="0093424C" w14:paraId="2613E1A9" w14:textId="77777777" w:rsidTr="002E2309">
        <w:trPr>
          <w:jc w:val="center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28" w:type="dxa"/>
            </w:tcMar>
            <w:vAlign w:val="center"/>
          </w:tcPr>
          <w:p w14:paraId="6E6161F8" w14:textId="77777777" w:rsidR="0093424C" w:rsidRDefault="00000000">
            <w:pPr>
              <w:spacing w:after="142" w:line="276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pl-PL"/>
              </w:rPr>
              <w:t>WYROBY MLECZARSKIE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28" w:type="dxa"/>
            </w:tcMar>
            <w:vAlign w:val="center"/>
          </w:tcPr>
          <w:p w14:paraId="28F84A86" w14:textId="77777777" w:rsidR="0093424C" w:rsidRDefault="00000000">
            <w:pPr>
              <w:spacing w:after="142" w:line="276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  <w:t>Raz w tygodniu bądź według zapotrzebowania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28" w:type="dxa"/>
            </w:tcMar>
            <w:vAlign w:val="center"/>
          </w:tcPr>
          <w:p w14:paraId="584FD204" w14:textId="77777777" w:rsidR="0093424C" w:rsidRDefault="00000000">
            <w:pPr>
              <w:spacing w:after="142" w:line="276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  <w:t>07:00 – 08:00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38CD68" w14:textId="77777777" w:rsidR="0093424C" w:rsidRDefault="00000000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Przedszkole nr 75 </w:t>
            </w:r>
          </w:p>
          <w:p w14:paraId="632CBC1C" w14:textId="77777777" w:rsidR="0093424C" w:rsidRDefault="00000000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ul. Wileńska 62</w:t>
            </w:r>
          </w:p>
          <w:p w14:paraId="46397A41" w14:textId="77777777" w:rsidR="0093424C" w:rsidRDefault="00000000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80-215 Gdańsk</w:t>
            </w:r>
          </w:p>
        </w:tc>
      </w:tr>
    </w:tbl>
    <w:p w14:paraId="2FC8E493" w14:textId="77777777" w:rsidR="0093424C" w:rsidRDefault="0093424C">
      <w:pPr>
        <w:spacing w:after="0" w:line="360" w:lineRule="auto"/>
        <w:jc w:val="both"/>
        <w:rPr>
          <w:rFonts w:ascii="Cambria" w:hAnsi="Cambria"/>
          <w:b/>
          <w:color w:val="FF0000"/>
          <w:sz w:val="18"/>
          <w:szCs w:val="18"/>
          <w:u w:val="single"/>
        </w:rPr>
      </w:pPr>
    </w:p>
    <w:p w14:paraId="48F5AC66" w14:textId="77777777" w:rsidR="0093424C" w:rsidRDefault="00000000">
      <w:pPr>
        <w:spacing w:after="0" w:line="360" w:lineRule="auto"/>
        <w:jc w:val="both"/>
        <w:rPr>
          <w:rFonts w:ascii="Cambria" w:hAnsi="Cambria"/>
          <w:b/>
          <w:color w:val="FF0000"/>
          <w:sz w:val="28"/>
          <w:szCs w:val="28"/>
          <w:u w:val="single"/>
        </w:rPr>
      </w:pPr>
      <w:r>
        <w:rPr>
          <w:rFonts w:ascii="Cambria" w:hAnsi="Cambria"/>
          <w:b/>
          <w:color w:val="FF0000"/>
          <w:sz w:val="28"/>
          <w:szCs w:val="28"/>
          <w:u w:val="single"/>
        </w:rPr>
        <w:t>Wykonawca dostarczy zamówione artykuły żywnościowe do miejsca wskazanego przez Zamawiającego na własny koszt i na własne ryzyko. Wykonawca dokona również wniesienia, rozładunku zamówionego</w:t>
      </w:r>
    </w:p>
    <w:p w14:paraId="13E3AC75" w14:textId="6DBCEC89" w:rsidR="0093424C" w:rsidRDefault="00000000">
      <w:pPr>
        <w:spacing w:after="0" w:line="360" w:lineRule="auto"/>
        <w:jc w:val="both"/>
        <w:rPr>
          <w:rFonts w:ascii="Cambria" w:hAnsi="Cambria"/>
          <w:b/>
          <w:color w:val="FF0000"/>
          <w:sz w:val="28"/>
          <w:szCs w:val="28"/>
          <w:u w:val="single"/>
        </w:rPr>
      </w:pPr>
      <w:r>
        <w:rPr>
          <w:rFonts w:ascii="Cambria" w:hAnsi="Cambria"/>
          <w:b/>
          <w:color w:val="FF0000"/>
          <w:sz w:val="28"/>
          <w:szCs w:val="28"/>
          <w:u w:val="single"/>
        </w:rPr>
        <w:t xml:space="preserve">towaru we wskazanym przez Zamawiającego miejscu, co zostanie potwierdzone protokołem </w:t>
      </w:r>
      <w:r w:rsidR="002E2309">
        <w:rPr>
          <w:rFonts w:ascii="Cambria" w:hAnsi="Cambria"/>
          <w:b/>
          <w:color w:val="FF0000"/>
          <w:sz w:val="28"/>
          <w:szCs w:val="28"/>
          <w:u w:val="single"/>
        </w:rPr>
        <w:t xml:space="preserve">odbioru lub WZ </w:t>
      </w:r>
      <w:r>
        <w:rPr>
          <w:rFonts w:ascii="Cambria" w:hAnsi="Cambria"/>
          <w:b/>
          <w:color w:val="FF0000"/>
          <w:sz w:val="28"/>
          <w:szCs w:val="28"/>
          <w:u w:val="single"/>
        </w:rPr>
        <w:t xml:space="preserve"> podpisanym przez obie strony  (wzór stanowi załącznik do umowy) </w:t>
      </w:r>
    </w:p>
    <w:p w14:paraId="205BD175" w14:textId="77777777" w:rsidR="0093424C" w:rsidRDefault="00000000">
      <w:pPr>
        <w:spacing w:after="0" w:line="360" w:lineRule="auto"/>
        <w:jc w:val="both"/>
        <w:rPr>
          <w:rFonts w:ascii="Cambria" w:hAnsi="Cambria"/>
          <w:b/>
          <w:color w:val="FF0000"/>
          <w:sz w:val="28"/>
          <w:szCs w:val="28"/>
          <w:u w:val="single"/>
        </w:rPr>
      </w:pPr>
      <w:r>
        <w:rPr>
          <w:rFonts w:ascii="Cambria" w:hAnsi="Cambria"/>
          <w:b/>
          <w:color w:val="FF0000"/>
          <w:sz w:val="28"/>
          <w:szCs w:val="28"/>
          <w:u w:val="single"/>
        </w:rPr>
        <w:t>Nie dopuszcza się pozostawienia towaru przez Wykonawcę przy wejściu bez potwierdzenia odbioru.</w:t>
      </w:r>
    </w:p>
    <w:p w14:paraId="7D7F3DE2" w14:textId="5A8B4825" w:rsidR="0093424C" w:rsidRDefault="00000000">
      <w:pPr>
        <w:spacing w:after="0" w:line="360" w:lineRule="auto"/>
        <w:jc w:val="both"/>
        <w:rPr>
          <w:rFonts w:ascii="Cambria" w:hAnsi="Cambria"/>
          <w:b/>
          <w:color w:val="FF0000"/>
          <w:sz w:val="28"/>
          <w:szCs w:val="28"/>
          <w:u w:val="single"/>
        </w:rPr>
      </w:pPr>
      <w:r>
        <w:rPr>
          <w:rFonts w:ascii="Cambria" w:hAnsi="Cambria"/>
          <w:b/>
          <w:color w:val="FF0000"/>
          <w:sz w:val="28"/>
          <w:szCs w:val="28"/>
          <w:u w:val="single"/>
        </w:rPr>
        <w:t xml:space="preserve">Osoba dostarczająca </w:t>
      </w:r>
      <w:r w:rsidR="002E2309">
        <w:rPr>
          <w:rFonts w:ascii="Cambria" w:hAnsi="Cambria"/>
          <w:b/>
          <w:color w:val="FF0000"/>
          <w:sz w:val="28"/>
          <w:szCs w:val="28"/>
          <w:u w:val="single"/>
        </w:rPr>
        <w:t>towar</w:t>
      </w:r>
      <w:r>
        <w:rPr>
          <w:rFonts w:ascii="Cambria" w:hAnsi="Cambria"/>
          <w:b/>
          <w:color w:val="FF0000"/>
          <w:sz w:val="28"/>
          <w:szCs w:val="28"/>
          <w:u w:val="single"/>
        </w:rPr>
        <w:t xml:space="preserve"> zobowiazana jest podpisać protokół dostawy.</w:t>
      </w:r>
    </w:p>
    <w:p w14:paraId="1575F2C7" w14:textId="24B13F2C" w:rsidR="0093424C" w:rsidRDefault="00000000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Zamawiający dopuszcza zmiany w ilościach poszczególnych towarów określonych w załączniku nr 1a</w:t>
      </w:r>
      <w:r w:rsidR="002E2309">
        <w:rPr>
          <w:rFonts w:ascii="Cambria" w:hAnsi="Cambria"/>
          <w:b/>
          <w:bCs/>
          <w:sz w:val="24"/>
          <w:szCs w:val="24"/>
        </w:rPr>
        <w:t xml:space="preserve"> </w:t>
      </w:r>
      <w:r>
        <w:rPr>
          <w:rFonts w:ascii="Cambria" w:hAnsi="Cambria"/>
          <w:b/>
          <w:bCs/>
          <w:sz w:val="24"/>
          <w:szCs w:val="24"/>
        </w:rPr>
        <w:t xml:space="preserve">w obrębie danego zadania , przy zachowaniu następujących warunków: </w:t>
      </w:r>
    </w:p>
    <w:p w14:paraId="68EF7084" w14:textId="77777777" w:rsidR="0093424C" w:rsidRDefault="00000000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a) zmiana wynika z potrzeb Zamawiającego, których nie można było przewidzieć w chwili zawarcia umowy,</w:t>
      </w:r>
    </w:p>
    <w:p w14:paraId="44BC68F2" w14:textId="77777777" w:rsidR="0093424C" w:rsidRDefault="00000000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b) zmiana nie powoduje przekroczenia maksymalnej wartości umowy</w:t>
      </w:r>
    </w:p>
    <w:p w14:paraId="0B12E276" w14:textId="77777777" w:rsidR="0093424C" w:rsidRDefault="00000000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</w:rPr>
        <w:t xml:space="preserve">Zamawiający </w:t>
      </w:r>
      <w:r>
        <w:rPr>
          <w:rFonts w:ascii="Cambria" w:hAnsi="Cambria" w:cs="Calibri"/>
          <w:sz w:val="24"/>
          <w:szCs w:val="24"/>
        </w:rPr>
        <w:t xml:space="preserve">zastrzega sobie prawo żądania aktualnych dokumentów potwierdzających spełnianie warunków sanitarno – epidemiologicznych związanych z prawidłową </w:t>
      </w:r>
      <w:r>
        <w:rPr>
          <w:rFonts w:ascii="Cambria" w:hAnsi="Cambria" w:cs="Calibri"/>
          <w:sz w:val="24"/>
          <w:szCs w:val="24"/>
        </w:rPr>
        <w:lastRenderedPageBreak/>
        <w:t xml:space="preserve">realizacją przedmiotu zamówienia. </w:t>
      </w:r>
      <w:r>
        <w:rPr>
          <w:rFonts w:ascii="Cambria" w:hAnsi="Cambria" w:cs="Calibri"/>
        </w:rPr>
        <w:t xml:space="preserve">Wykonawca </w:t>
      </w:r>
      <w:r>
        <w:rPr>
          <w:rFonts w:ascii="Cambria" w:hAnsi="Cambria" w:cs="Calibri"/>
          <w:sz w:val="24"/>
          <w:szCs w:val="24"/>
        </w:rPr>
        <w:t xml:space="preserve"> oświadcza, iż niezwłocznie okaże je </w:t>
      </w:r>
      <w:r>
        <w:rPr>
          <w:rFonts w:ascii="Cambria" w:hAnsi="Cambria" w:cs="Calibri"/>
        </w:rPr>
        <w:t>Zamawiającemu</w:t>
      </w:r>
      <w:r>
        <w:rPr>
          <w:rFonts w:ascii="Cambria" w:hAnsi="Cambria" w:cs="Calibri"/>
          <w:sz w:val="24"/>
          <w:szCs w:val="24"/>
        </w:rPr>
        <w:t xml:space="preserve"> </w:t>
      </w:r>
    </w:p>
    <w:p w14:paraId="6E867479" w14:textId="77777777" w:rsidR="0093424C" w:rsidRDefault="0093424C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</w:p>
    <w:p w14:paraId="372F3B38" w14:textId="77777777" w:rsidR="0093424C" w:rsidRDefault="00000000">
      <w:pPr>
        <w:pStyle w:val="Teksttreci0"/>
        <w:shd w:val="clear" w:color="auto" w:fill="auto"/>
        <w:tabs>
          <w:tab w:val="left" w:pos="657"/>
        </w:tabs>
        <w:spacing w:before="0" w:line="360" w:lineRule="auto"/>
        <w:ind w:right="23" w:firstLine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  <w:lang w:eastAsia="zh-CN"/>
        </w:rPr>
        <w:t>Przez cały okres realizacji Umowy wykonawca musi posiadać decyzję właściwego organu Inspekcji Weterynaryjnej lub Państwowej Inspekcji Sanitarnej dotyczącą możliwości produkcji lub obrotu danego produktu będącego przedmiotem zamówienia.</w:t>
      </w:r>
    </w:p>
    <w:p w14:paraId="29FFB786" w14:textId="77777777" w:rsidR="0093424C" w:rsidRDefault="0093424C">
      <w:pPr>
        <w:pStyle w:val="Teksttreci0"/>
        <w:tabs>
          <w:tab w:val="left" w:pos="657"/>
        </w:tabs>
        <w:spacing w:before="0" w:line="360" w:lineRule="auto"/>
        <w:ind w:right="23" w:firstLine="0"/>
        <w:rPr>
          <w:rFonts w:ascii="Cambria" w:hAnsi="Cambria"/>
          <w:b/>
          <w:sz w:val="24"/>
          <w:szCs w:val="24"/>
          <w:lang w:eastAsia="zh-CN"/>
        </w:rPr>
      </w:pPr>
    </w:p>
    <w:p w14:paraId="523063E6" w14:textId="77777777" w:rsidR="0093424C" w:rsidRDefault="00000000">
      <w:pPr>
        <w:pStyle w:val="Teksttreci0"/>
        <w:tabs>
          <w:tab w:val="left" w:pos="657"/>
        </w:tabs>
        <w:spacing w:before="0" w:line="360" w:lineRule="auto"/>
        <w:ind w:right="23" w:firstLine="0"/>
        <w:rPr>
          <w:rFonts w:ascii="Cambria" w:hAnsi="Cambria"/>
          <w:b/>
          <w:sz w:val="24"/>
          <w:szCs w:val="24"/>
          <w:lang w:eastAsia="zh-CN"/>
        </w:rPr>
      </w:pPr>
      <w:r>
        <w:rPr>
          <w:rFonts w:ascii="Cambria" w:hAnsi="Cambria"/>
          <w:b/>
          <w:sz w:val="24"/>
          <w:szCs w:val="24"/>
          <w:lang w:eastAsia="zh-CN"/>
        </w:rPr>
        <w:t xml:space="preserve">Wykonawca gwarantuje, że dostarczone produkty będą odpowiadały przepisom ustawy z 25 sierpnia 2006 r. o bezpieczeństwie żywności i żywienia (Dz.U.2023.1448 ze zm.) oraz aktów wykonawczych do niej. Każdy produkt winny być wyprodukowany i wprowadzony do obrotu zgodnie z normami systemu HACCP. Produkty mają być oznakowane zgodnie z wymogami rozporządzenia w sprawie znakowania poszczególnych rodzajów środków spożywczych (Dz.U.2024.217 ) tzn. muszą zawierać: nazwę, wykaz i ilość składników lub kategorii składników, zawartość netto w opakowaniu, datę minimalnej trwałości do spożycia, warunki przechowywania, firmę i adres producenta. </w:t>
      </w:r>
    </w:p>
    <w:p w14:paraId="25754EB1" w14:textId="77777777" w:rsidR="0093424C" w:rsidRDefault="0093424C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20589181" w14:textId="77777777" w:rsidR="0093424C" w:rsidRDefault="00000000">
      <w:pPr>
        <w:pStyle w:val="Akapitzlist"/>
        <w:spacing w:after="0" w:line="360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 xml:space="preserve">POZOSTAŁE WYMAGANIA: </w:t>
      </w:r>
    </w:p>
    <w:p w14:paraId="00D2B3FF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1) Artykuły nie będą wskazywały oznak nieświeżości lub zepsucia, </w:t>
      </w:r>
    </w:p>
    <w:p w14:paraId="2E4FDE9B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2) Produkty będą świeże, o dobrym smaku, we wskazanym okresie przydatności do spożycia dla danego produktu. Pod pojęciem „Termin przydatności do spożycia”, o którym mowa w zdaniu powyżej oraz w poszczególnych tabelach określających asortyment będący przedmiotem zamówienia, należy rozumieć czas jaki pozostał do upływu terminu wskazanego na opakowaniu jako data przydatności do spożycia.; </w:t>
      </w:r>
    </w:p>
    <w:p w14:paraId="491BB727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3) Asortyment będzie dostarczany w zamkniętych i nieuszkodzonych opakowaniach, które będą posiadać nadrukowaną: </w:t>
      </w:r>
    </w:p>
    <w:p w14:paraId="474E2627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- informację o nazwie środka spożywczego (skład), </w:t>
      </w:r>
    </w:p>
    <w:p w14:paraId="1C1A7332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-informacje w sprawie producenta (nazwie), </w:t>
      </w:r>
    </w:p>
    <w:p w14:paraId="3DC21483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-datę przydatności do spożycia </w:t>
      </w:r>
    </w:p>
    <w:p w14:paraId="5999CD24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- gramaturę/litraż, </w:t>
      </w:r>
    </w:p>
    <w:p w14:paraId="7C5FB8F6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4) Dostarczone artykuły spożywcze muszą być oznakowane w sposób zrozumiały, napisy w języku polskim muszą być wyraźne, czytelne i nieusuwalne. </w:t>
      </w:r>
    </w:p>
    <w:p w14:paraId="7F47C23B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lastRenderedPageBreak/>
        <w:t xml:space="preserve">5) Produkty będą pierwszego gatunku, </w:t>
      </w:r>
    </w:p>
    <w:p w14:paraId="7EF33DDA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6) Dostarczone produkty były czyste, bez ziemi, piachu i brudu, </w:t>
      </w:r>
    </w:p>
    <w:p w14:paraId="5498CE1A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7) Dostarczone produkty będą nieuszkodzone mechanicznie, będą spełniały wymagania</w:t>
      </w:r>
      <w:r>
        <w:rPr>
          <w:rFonts w:ascii="Cambria" w:hAnsi="Cambria"/>
          <w:b/>
          <w:sz w:val="24"/>
          <w:szCs w:val="24"/>
          <w:u w:val="single"/>
        </w:rPr>
        <w:t xml:space="preserve"> </w:t>
      </w:r>
      <w:r>
        <w:rPr>
          <w:rFonts w:ascii="Cambria" w:hAnsi="Cambria"/>
          <w:bCs/>
          <w:sz w:val="24"/>
          <w:szCs w:val="24"/>
        </w:rPr>
        <w:t xml:space="preserve">jakościowe, dotyczące przechowywania, pakowania i transportu zawarte w Polskich Normach i posiadały właściwe atesty, certyfikaty oraz posiadały ważne terminy ważności do spożycia, </w:t>
      </w:r>
    </w:p>
    <w:p w14:paraId="0527A9AB" w14:textId="77777777" w:rsidR="0093424C" w:rsidRDefault="00000000">
      <w:pPr>
        <w:spacing w:after="0" w:line="360" w:lineRule="auto"/>
        <w:jc w:val="both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 xml:space="preserve">SZCZEGÓŁOWE WYMAGANIA: </w:t>
      </w:r>
    </w:p>
    <w:p w14:paraId="753DB803" w14:textId="77777777" w:rsidR="002E2309" w:rsidRDefault="00000000" w:rsidP="002E230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Wykonawca będzie dostarczał artykuły spożywcze jaja, ryby mrożone, filety rybne i pozostałe mięso ryb, warzywa, kiszonki, produkty zwierzęce, mięso i produkty mięsne, wędliny, pieczywo, świeże wyroby piekarskie i ciastkarskie, produkty mleczarskie, różne produkty spożywcze, pierwszej klasy jakości, świeże, odpowiadające normom jakościowym właściwym dla danego rodzaju produktów, które obowiązują na terenie Polski, o aktualnych terminach przydatności do spożycia. Opakowania dostarczanych przez Wykonawcę artykułów spożywczych muszą być oznakowane widoczną datą terminu przydatności do spożycia. </w:t>
      </w:r>
    </w:p>
    <w:p w14:paraId="26B0DF0E" w14:textId="5BC93663" w:rsidR="0093424C" w:rsidRPr="002E2309" w:rsidRDefault="00000000" w:rsidP="002E230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2E2309">
        <w:rPr>
          <w:rFonts w:ascii="Cambria" w:hAnsi="Cambria"/>
          <w:sz w:val="23"/>
          <w:szCs w:val="23"/>
        </w:rPr>
        <w:t>Jako cechy wadliwości uważa się w szczególności: nalot pleśni, objawy gnilne, uszkodzenia, zabrudzenia, przeterminowanie przetworów, cechy fizyczne i organoleptyczne świadczące o przechowywaniu lub transportowaniu produktów w niewłaściwych warunkach.</w:t>
      </w:r>
      <w:r w:rsidRPr="002E2309">
        <w:rPr>
          <w:rFonts w:ascii="Cambria" w:hAnsi="Cambria"/>
        </w:rPr>
        <w:t xml:space="preserve"> </w:t>
      </w:r>
    </w:p>
    <w:p w14:paraId="6A69E67D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8) Artykuły żywnościowe objęte dostawą muszą spełniać wymogi sanitarno-epidemiologiczne i zasady systemu HACCP w zakładach żywienia zbiorowego. Zamawiający zastrzega sobie prawo żądania w momencie dostawy aktualnych dokumentów potwierdzających spełnianie wymogów sanitarno- epidemiologicznych związanych z prawidłową realizacją przedmiotu zamówienia, oraz certyfikat wdrożenia systemu bezpieczeństwa żywności HACCP a także dokumentację dotyczącą artykułów spożywczych w tym pochodzenie, nazwę producenta i datę produkcji, świadectwo kontroli jakości –HDI (Handlowy Dokument Identyfikacyjny). </w:t>
      </w:r>
    </w:p>
    <w:p w14:paraId="7BBC3168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9) Pracownicy Wykonawcy mający bezpośredni kontakt z dostarczaną żywnością do miejsca wskazanego przez Zamawiającego muszą posiadać aktualne (określone przepisami o chorobach zakaźnych i zakażeniach) orzeczenie lekarskie do celów sanitarno-epidemiologicznych o braku przeciwwskazań do wykonywania prac, przy wykonywaniu których istnieje możliwość przeniesienia zakażenia na inne osoby. </w:t>
      </w:r>
    </w:p>
    <w:p w14:paraId="7DC0677A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lastRenderedPageBreak/>
        <w:t xml:space="preserve">10) Wykonawca będzie dostarczał asortyment własnym transportem, na swój koszt i ryzyko, zgodnie z wymogami sanitarnymi i HACCP, w sposób zapobiegający utracie walorów smakowych i odżywczych, </w:t>
      </w:r>
    </w:p>
    <w:p w14:paraId="594EA788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pacing w:val="-4"/>
          <w:sz w:val="24"/>
          <w:szCs w:val="24"/>
        </w:rPr>
      </w:pPr>
      <w:r>
        <w:rPr>
          <w:rFonts w:ascii="Cambria" w:hAnsi="Cambria"/>
          <w:bCs/>
          <w:spacing w:val="-4"/>
          <w:sz w:val="24"/>
          <w:szCs w:val="24"/>
        </w:rPr>
        <w:t xml:space="preserve">11) Transport do siedziby Zamawiającego realizowany będzie środkami transportowymi dostosowanymi do przewozu artykułów spożywczych będących przedmiotem zamówienia (w tym mrożonek) w warunkach zapewniających utrzymanie właściwej jakości, </w:t>
      </w:r>
    </w:p>
    <w:p w14:paraId="397E021F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pacing w:val="-4"/>
          <w:sz w:val="24"/>
          <w:szCs w:val="24"/>
        </w:rPr>
      </w:pPr>
      <w:r>
        <w:rPr>
          <w:rFonts w:ascii="Cambria" w:hAnsi="Cambria"/>
          <w:bCs/>
          <w:spacing w:val="-4"/>
          <w:sz w:val="24"/>
          <w:szCs w:val="24"/>
        </w:rPr>
        <w:t xml:space="preserve">12) Wykonawca zobowiązany jest należycie zabezpieczyć towar na czas przewozu. Ponosi on całkowitą odpowiedzialność za dostawę towaru i bierze na siebie odpowiedzialność za braki i wady powstałe w czasie transportu oraz ponosi z tego tytułu wszelkie skutki prawne, </w:t>
      </w:r>
    </w:p>
    <w:p w14:paraId="32242073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13) Dostawy będą realizowane zgodnie z zasadami „Dobrej praktyki higienicznej”, szczególnie w zakresie: stanu higienicznego samochodu, higieny osobistej kierowcy, daty przydatności do spożycia, temperatury przewozu, </w:t>
      </w:r>
    </w:p>
    <w:p w14:paraId="2EFDB6AB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14) Pojemniki oraz opakowania będą posiadały atest PZH dopuszczający do kontaktu z żywnością, </w:t>
      </w:r>
    </w:p>
    <w:p w14:paraId="56557E42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15) Transportery i/lub kontenery używane do przewozu środków spożywczych muszą być utrzymywane w czystości i w dobrym stanie i kondycji technicznej, aby chronić środki spożywcze przed zanieczyszczeniem i muszą, w miarę potrzeby, być tak zaprojektowane i skonstruowane, by umożliwić właściwe czyszczenie i/lub dezynfekcję. </w:t>
      </w:r>
    </w:p>
    <w:p w14:paraId="28D99666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16) Pojemniki w pojazdach i/lub kontenerach nie mogą być używane do transportowania niczego poza środkami spożywczymi, jeśli mogłoby to prowadzić do zanieczyszczenia. </w:t>
      </w:r>
    </w:p>
    <w:p w14:paraId="3E6B9A86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17) W przypadku, gdy transportery i/lub kontenery są wykorzystywane do przewożenia czegokolwiek poza środkami spożywczymi lub do przewożenia różnych środków spożywczych jednocześnie, musi być zapewnione skuteczne rozdzielenie produktów. </w:t>
      </w:r>
    </w:p>
    <w:p w14:paraId="4113EDDB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18) W przypadku, gdy transportery i/lub kontenery zostały użyte do przewożenia czegokolwiek innego poza środkami spożywczymi lub do przewożenia różnych środków spożywczych, konieczne jest skuteczne czyszczenie między przewożeniem ładunków, aby uniknąć ryzyka zanieczyszczenia. </w:t>
      </w:r>
    </w:p>
    <w:p w14:paraId="3498C8F8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19) Środki spożywcze w transporterach i/lub kontenerach muszą być tak rozmieszczone i zabezpieczone, aby zminimalizować ryzyko zanieczyszczenia. </w:t>
      </w:r>
    </w:p>
    <w:p w14:paraId="6462A6D6" w14:textId="77777777" w:rsidR="0093424C" w:rsidRDefault="00000000">
      <w:pPr>
        <w:spacing w:after="0" w:line="36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UWAGA: Zamawiający zastrzega sobie prawo do weryfikacji pojemników/kontenerów w których będzie dostarczana żywność</w:t>
      </w:r>
    </w:p>
    <w:p w14:paraId="37A74A4B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lastRenderedPageBreak/>
        <w:t xml:space="preserve">20) W miarę potrzeby, transportery i/lub kontenery wykorzystywane do przewożenia środków spożywczych muszą być przystosowane do utrzymania ich właściwej temperatury i – tam, gdzie to konieczne -zaprojektowane tak, aby umożliwić kontrolowanie tych temperatur. </w:t>
      </w:r>
    </w:p>
    <w:p w14:paraId="27D9DDF6" w14:textId="77777777" w:rsidR="0093424C" w:rsidRDefault="00000000">
      <w:pPr>
        <w:spacing w:after="0" w:line="360" w:lineRule="auto"/>
        <w:jc w:val="both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>WYKONAWCA ZOBOWIĄZANY JEST PRZESTRZEGANIA NASTĘPUJĄCYCH PRZEPISÓW DOTYCZĄCYCH DOSTAW ŻYWNOŚCI TJ.:</w:t>
      </w:r>
    </w:p>
    <w:p w14:paraId="6C25017A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1) Zamawiający wymaga od Wykonawcy, aby realizował dostawy zgodnie z wymogami sanitarnymi określonymi w ustawie z dnia 25.08.2006 r. o bezpieczeństwie żywności i żywienia (Dz. U. z 2020 r. poz. 2021) oraz akta wykonawcze wydane na podstawie tej ustawy; </w:t>
      </w:r>
    </w:p>
    <w:p w14:paraId="62B6A0BA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2) Dostarczone produkty będą dopuszczone do sprzedaży i będą spełniać wymagania (w zależności od zaoferowanej przez Wykonawcę części zamówienia) wynikające z obowiązujących przepisów prawa, w szczególności określone w: </w:t>
      </w:r>
    </w:p>
    <w:p w14:paraId="1340DFB5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a) rozporządzeniu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 poz. 1154) </w:t>
      </w:r>
    </w:p>
    <w:p w14:paraId="3AD2D7F4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b) ustawie z dnia 25.08.2006 r. o bezpieczeństwie żywności i żywienia (Dz. U. z 2020 r. poz. 2021), w tym HACCP </w:t>
      </w:r>
    </w:p>
    <w:p w14:paraId="45B38422" w14:textId="77777777" w:rsidR="0093424C" w:rsidRDefault="00000000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c) ustawie z 21.12.2000 r. o jakości handlowej artykułów rolno-spożywczych (Dz. U. z 2021 r. poz. 630)  ustawie z 16.12.2005 r. o produktach pochodzenia zwierzęcego (Dz. U. z 2020 r. poz. 1753)  rozporządzeniu Ministra Rolnictwa i Rozwoju Wsi z 23.12.2014 r. w sprawie oznakowania poszczególnych rodzajów środków spożywczych (Dz. U. 2020 r., poz. 1149) rozporządzeniu (WE) 852/2004 Parlamentu Europejskiego i Rady z dnia 29.04.2004 r. w sprawie higieny środków spożywczych (Dz. Urz. UE L 139 zpóźn. zm.) </w:t>
      </w:r>
    </w:p>
    <w:p w14:paraId="12E0D3B0" w14:textId="77777777" w:rsidR="0093424C" w:rsidRDefault="00000000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Rozporządzenie (WE) 178/2002 Parlamentu Europejskiego i Rady Europy z dnia 28 stycznia 2002 r. ustanawiającym ogólne zasady i wymagania prawa żywnościowego powołujące Europejski Urząd ds. bezpieczeństwa żywności oraz ustanawiające procedury w zakresie bezpieczeństwa żywności (Dz. Urz. WE L2002.31.1 z późn. zm.) </w:t>
      </w:r>
    </w:p>
    <w:p w14:paraId="5625B76A" w14:textId="77777777" w:rsidR="0093424C" w:rsidRDefault="00000000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Rozporządzenie (WE) 853/2002 Parlamentu Europejskiego i Rady z dnia 29 kwietnia 2004 r. ustanawiające szczególne przepisy dotyczące higieny w odniesieniu do żywności pochodzenia zwierzęcego (Dz.Urz.UE L 139 z 30.04. 2004 r. poz. 1 z późn. zm.) </w:t>
      </w:r>
    </w:p>
    <w:p w14:paraId="7FFA4B59" w14:textId="77777777" w:rsidR="0093424C" w:rsidRDefault="00000000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lastRenderedPageBreak/>
        <w:t xml:space="preserve">Rozporządzenie Komisji nr 1881/2006 z dnia 19 grudnia 2006 r. ustanawiające najwyższe dopuszczalne poziomy niektórych zanieczyszczeń w środkach spożywczych (Dz. Urz. UE L.2006.364.5 z późn. zm.), które mogą znajdować się w tłuszczach stosowanych przez pomioty działające na rynku spożywczym do smażenia żywności, zwane dalej „tłuszczami” </w:t>
      </w:r>
    </w:p>
    <w:p w14:paraId="4029A079" w14:textId="77777777" w:rsidR="0093424C" w:rsidRDefault="00000000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Rozporządzenie (WE) 1935/2004 Parlamentu Europejskiego i Rady z dnia 27 października 2004 r. w sprawie materiałów i wyrobów przeznaczonych do kontaktu z żywnością oraz uchylające Dyrektywy 80/590/EWG i 89/109/EWG (Dz. Urz. UE. L .2004338.4); </w:t>
      </w:r>
    </w:p>
    <w:p w14:paraId="17FE27A3" w14:textId="77777777" w:rsidR="0093424C" w:rsidRDefault="00000000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Rozporządzenie Parlamentu Europejskiego i Rady UE Nr 1169/2011 z dnia 25 października 2011 r. w sprawie przekazywania konsumentom informacji na temat żywności, zmiany rozporządzeń Parlamentu Europejskiego i Rady (WE) nr 1924/2006 i (WE) 1925 /2006 oraz uchylenia Dyrektywy Komisji 87/250/EWG, Dyrektywy Rady (WE) nr90/496/EWG, Dyrektywy Komisji 1999/10WE, Dyrektywy 2000/13 WE Parlamentu Europejskiego i Rady, dyrektywy Komisji 2002/67/WE i 2008/WE oraz Rozporządzenia Komisji (WE) NR 608/2004 (Dz.U.UE. L .304/18 z dnia 22.11. 2011 z późn.zm.) </w:t>
      </w:r>
    </w:p>
    <w:sectPr w:rsidR="0093424C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764A4"/>
    <w:multiLevelType w:val="multilevel"/>
    <w:tmpl w:val="85081A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1560A1"/>
    <w:multiLevelType w:val="multilevel"/>
    <w:tmpl w:val="96AE402C"/>
    <w:lvl w:ilvl="0">
      <w:start w:val="1"/>
      <w:numFmt w:val="lowerLetter"/>
      <w:lvlText w:val="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FBA48BA"/>
    <w:multiLevelType w:val="multilevel"/>
    <w:tmpl w:val="82EC06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Theme="minorHAnsi" w:hAnsi="Cambria" w:cstheme="minorBid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94110208">
    <w:abstractNumId w:val="2"/>
  </w:num>
  <w:num w:numId="2" w16cid:durableId="1435326680">
    <w:abstractNumId w:val="1"/>
  </w:num>
  <w:num w:numId="3" w16cid:durableId="1421566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24C"/>
    <w:rsid w:val="002E2309"/>
    <w:rsid w:val="0045359E"/>
    <w:rsid w:val="0093424C"/>
    <w:rsid w:val="00E4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8A69F"/>
  <w15:docId w15:val="{8695ED12-BC20-4CE0-86FA-CAFBA8E64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695C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qFormat/>
    <w:locked/>
    <w:rsid w:val="006353D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695C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7746F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FE017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qFormat/>
    <w:rsid w:val="000E69C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treci0">
    <w:name w:val="Tekst treści"/>
    <w:basedOn w:val="Normalny"/>
    <w:link w:val="Teksttreci"/>
    <w:qFormat/>
    <w:rsid w:val="006353DD"/>
    <w:pPr>
      <w:widowControl w:val="0"/>
      <w:shd w:val="clear" w:color="auto" w:fill="FFFFFF"/>
      <w:spacing w:before="960" w:after="0" w:line="394" w:lineRule="exact"/>
      <w:ind w:hanging="400"/>
      <w:jc w:val="both"/>
    </w:pPr>
    <w:rPr>
      <w:rFonts w:ascii="Times New Roman" w:eastAsia="Times New Roman" w:hAnsi="Times New Roman" w:cs="Times New Roman"/>
      <w:sz w:val="21"/>
      <w:szCs w:val="21"/>
    </w:rPr>
  </w:style>
  <w:style w:type="table" w:styleId="Tabela-Siatka">
    <w:name w:val="Table Grid"/>
    <w:basedOn w:val="Standardowy"/>
    <w:uiPriority w:val="39"/>
    <w:rsid w:val="000E1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EDC01-FFC8-4EC2-B2EB-98BD654AD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1597</Words>
  <Characters>9585</Characters>
  <Application>Microsoft Office Word</Application>
  <DocSecurity>0</DocSecurity>
  <Lines>79</Lines>
  <Paragraphs>22</Paragraphs>
  <ScaleCrop>false</ScaleCrop>
  <Company/>
  <LinksUpToDate>false</LinksUpToDate>
  <CharactersWithSpaces>11160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dc:description/>
  <cp:lastModifiedBy>Magdalena Salamon</cp:lastModifiedBy>
  <cp:revision>17</cp:revision>
  <dcterms:created xsi:type="dcterms:W3CDTF">2024-12-03T19:41:00Z</dcterms:created>
  <dcterms:modified xsi:type="dcterms:W3CDTF">2026-02-05T11:01:00Z</dcterms:modified>
  <dc:language>pl-PL</dc:language>
</cp:coreProperties>
</file>